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3B5FB" w14:textId="77777777" w:rsidR="006515D9" w:rsidRDefault="006515D9" w:rsidP="00834AC5">
      <w:pPr>
        <w:jc w:val="center"/>
        <w:rPr>
          <w:lang w:val="sr-Latn-RS"/>
        </w:rPr>
      </w:pPr>
    </w:p>
    <w:p w14:paraId="288BC208" w14:textId="77777777" w:rsidR="006515D9" w:rsidRDefault="006515D9" w:rsidP="00834AC5">
      <w:pPr>
        <w:jc w:val="center"/>
        <w:rPr>
          <w:lang w:val="sr-Latn-RS"/>
        </w:rPr>
      </w:pPr>
    </w:p>
    <w:p w14:paraId="526E6ECB" w14:textId="0DF91AF4" w:rsidR="001F24DF" w:rsidRPr="006515D9" w:rsidRDefault="00834AC5" w:rsidP="00834AC5">
      <w:pPr>
        <w:jc w:val="center"/>
        <w:rPr>
          <w:lang w:val="sr-Latn-RS"/>
        </w:rPr>
      </w:pPr>
      <w:bookmarkStart w:id="0" w:name="_GoBack"/>
      <w:r w:rsidRPr="006515D9">
        <w:rPr>
          <w:lang w:val="sr-Latn-RS"/>
        </w:rPr>
        <w:t>OBAVJEŠTENE O NEODRŽAVANJU VANREDNE SKUPŠTINE AKCIONARA</w:t>
      </w:r>
      <w:bookmarkEnd w:id="0"/>
    </w:p>
    <w:p w14:paraId="7D5F3E0D" w14:textId="77777777" w:rsidR="00834AC5" w:rsidRPr="006515D9" w:rsidRDefault="00834AC5" w:rsidP="00834AC5">
      <w:pPr>
        <w:jc w:val="both"/>
        <w:rPr>
          <w:lang w:val="sr-Latn-RS"/>
        </w:rPr>
      </w:pPr>
    </w:p>
    <w:p w14:paraId="2707313A" w14:textId="38B79DCC" w:rsidR="00834AC5" w:rsidRPr="006515D9" w:rsidRDefault="00834AC5" w:rsidP="00834AC5">
      <w:pPr>
        <w:jc w:val="both"/>
        <w:rPr>
          <w:lang w:val="sr-Latn-RS"/>
        </w:rPr>
      </w:pPr>
      <w:r w:rsidRPr="006515D9">
        <w:rPr>
          <w:lang w:val="sr-Latn-RS"/>
        </w:rPr>
        <w:t>Vanredna Skupština akcionara AD „MONTECARGO“ zakazana je za 11. maj 2026. godine u 10h u prostorijama sjedišta Društva</w:t>
      </w:r>
      <w:r w:rsidR="006515D9">
        <w:rPr>
          <w:lang w:val="sr-Latn-RS"/>
        </w:rPr>
        <w:t xml:space="preserve">. </w:t>
      </w:r>
      <w:r w:rsidRPr="006515D9">
        <w:rPr>
          <w:lang w:val="sr-Latn-RS"/>
        </w:rPr>
        <w:t xml:space="preserve"> </w:t>
      </w:r>
    </w:p>
    <w:p w14:paraId="6136678C" w14:textId="41A055B2" w:rsidR="00834AC5" w:rsidRPr="006515D9" w:rsidRDefault="00C03472" w:rsidP="00834AC5">
      <w:pPr>
        <w:jc w:val="both"/>
        <w:rPr>
          <w:lang w:val="sr-Latn-RS"/>
        </w:rPr>
      </w:pPr>
      <w:r>
        <w:rPr>
          <w:lang w:val="sr-Latn-RS"/>
        </w:rPr>
        <w:t>Poziv akcionarima za XIII</w:t>
      </w:r>
      <w:r w:rsidR="00834AC5" w:rsidRPr="006515D9">
        <w:rPr>
          <w:lang w:val="sr-Latn-RS"/>
        </w:rPr>
        <w:t xml:space="preserve"> vanrednu skupštinu akcionara upućen je akcionarima u skladu sa članom 261 Zakona o privrednim društvima. </w:t>
      </w:r>
    </w:p>
    <w:p w14:paraId="1F69E7DC" w14:textId="46E55859" w:rsidR="00834AC5" w:rsidRPr="006515D9" w:rsidRDefault="00C03472" w:rsidP="00834AC5">
      <w:pPr>
        <w:jc w:val="both"/>
        <w:rPr>
          <w:lang w:val="sr-Latn-RS"/>
        </w:rPr>
      </w:pPr>
      <w:r>
        <w:rPr>
          <w:lang w:val="sr-Latn-RS"/>
        </w:rPr>
        <w:t>Pravo učešća u radu XIII</w:t>
      </w:r>
      <w:r w:rsidR="00834AC5" w:rsidRPr="006515D9">
        <w:rPr>
          <w:lang w:val="sr-Latn-RS"/>
        </w:rPr>
        <w:t xml:space="preserve"> vanredne skupštine akcionara imali su akcionari k</w:t>
      </w:r>
      <w:r w:rsidR="006515D9">
        <w:rPr>
          <w:lang w:val="sr-Latn-RS"/>
        </w:rPr>
        <w:t>o</w:t>
      </w:r>
      <w:r w:rsidR="00834AC5" w:rsidRPr="006515D9">
        <w:rPr>
          <w:lang w:val="sr-Latn-RS"/>
        </w:rPr>
        <w:t xml:space="preserve">ji su to svojstvo imali drugi dan prije dana održavanja sjednice (dan utvrđivanja svojstva akcionara). Spisak akcionara Društvo je utvrdilo na osnovu jedinstvenog spiska akcionara dostavljenog od strane CKDD. </w:t>
      </w:r>
    </w:p>
    <w:p w14:paraId="634188EA" w14:textId="65576BB7" w:rsidR="00834AC5" w:rsidRPr="006515D9" w:rsidRDefault="00834AC5" w:rsidP="00834AC5">
      <w:pPr>
        <w:jc w:val="both"/>
        <w:rPr>
          <w:lang w:val="sr-Latn-RS"/>
        </w:rPr>
      </w:pPr>
      <w:r w:rsidRPr="006515D9">
        <w:rPr>
          <w:lang w:val="sr-Latn-RS"/>
        </w:rPr>
        <w:t xml:space="preserve">Predsjedavajući je, nakon što je otvorio </w:t>
      </w:r>
      <w:r w:rsidR="006515D9" w:rsidRPr="006515D9">
        <w:rPr>
          <w:lang w:val="sr-Latn-RS"/>
        </w:rPr>
        <w:t>vanrednu skupštinu akc</w:t>
      </w:r>
      <w:r w:rsidR="006515D9">
        <w:rPr>
          <w:lang w:val="sr-Latn-RS"/>
        </w:rPr>
        <w:t xml:space="preserve">ionara i </w:t>
      </w:r>
      <w:r w:rsidR="006515D9" w:rsidRPr="006515D9">
        <w:rPr>
          <w:lang w:val="sr-Latn-RS"/>
        </w:rPr>
        <w:t>obav</w:t>
      </w:r>
      <w:r w:rsidR="006515D9">
        <w:rPr>
          <w:lang w:val="sr-Latn-RS"/>
        </w:rPr>
        <w:t>io</w:t>
      </w:r>
      <w:r w:rsidR="006515D9" w:rsidRPr="006515D9">
        <w:rPr>
          <w:lang w:val="sr-Latn-RS"/>
        </w:rPr>
        <w:t xml:space="preserve"> postup</w:t>
      </w:r>
      <w:r w:rsidR="006515D9">
        <w:rPr>
          <w:lang w:val="sr-Latn-RS"/>
        </w:rPr>
        <w:t>ak</w:t>
      </w:r>
      <w:r w:rsidR="006515D9" w:rsidRPr="006515D9">
        <w:rPr>
          <w:lang w:val="sr-Latn-RS"/>
        </w:rPr>
        <w:t xml:space="preserve"> javne prozivke akcionara na osnovu jedinstvenog spiska akcionara dostavljenog od strane CKDD, utvrdio da ne postoji kvorum potreban za rad i odlučivanje. </w:t>
      </w:r>
    </w:p>
    <w:p w14:paraId="145C3D3B" w14:textId="65CC29E3" w:rsidR="00834AC5" w:rsidRDefault="00834AC5" w:rsidP="00834AC5">
      <w:pPr>
        <w:jc w:val="both"/>
        <w:rPr>
          <w:lang w:val="sr-Latn-RS"/>
        </w:rPr>
      </w:pPr>
      <w:r w:rsidRPr="006515D9">
        <w:rPr>
          <w:lang w:val="sr-Latn-RS"/>
        </w:rPr>
        <w:t>U skladu sa članom 273 stav 1 i 2 Zakona o privrednim društvima, ukoliko se vanredna skup</w:t>
      </w:r>
      <w:r w:rsidR="006515D9">
        <w:rPr>
          <w:lang w:val="sr-Latn-RS"/>
        </w:rPr>
        <w:t>š</w:t>
      </w:r>
      <w:r w:rsidRPr="006515D9">
        <w:rPr>
          <w:lang w:val="sr-Latn-RS"/>
        </w:rPr>
        <w:t xml:space="preserve">tina akcionara ne održi, saziva se ponovljena vanredna skupština akcionara o čijem će datumu održavanja akcionari i njihovi punomoćnici biti  obaviješteni u zakonskim rokovima. </w:t>
      </w:r>
    </w:p>
    <w:p w14:paraId="4518750B" w14:textId="77777777" w:rsidR="006515D9" w:rsidRDefault="006515D9" w:rsidP="00834AC5">
      <w:pPr>
        <w:jc w:val="both"/>
        <w:rPr>
          <w:lang w:val="sr-Latn-RS"/>
        </w:rPr>
      </w:pPr>
    </w:p>
    <w:p w14:paraId="314FD2DD" w14:textId="04D78EE3" w:rsidR="006515D9" w:rsidRDefault="006515D9" w:rsidP="006515D9">
      <w:pPr>
        <w:jc w:val="right"/>
        <w:rPr>
          <w:lang w:val="sr-Latn-RS"/>
        </w:rPr>
      </w:pPr>
      <w:r>
        <w:rPr>
          <w:lang w:val="sr-Latn-RS"/>
        </w:rPr>
        <w:t>SEKRETAR DRUŠTVA</w:t>
      </w:r>
    </w:p>
    <w:p w14:paraId="4D9E9CC2" w14:textId="45A89901" w:rsidR="006515D9" w:rsidRPr="006515D9" w:rsidRDefault="006515D9" w:rsidP="006515D9">
      <w:pPr>
        <w:jc w:val="right"/>
        <w:rPr>
          <w:lang w:val="sr-Latn-RS"/>
        </w:rPr>
      </w:pPr>
      <w:r>
        <w:rPr>
          <w:lang w:val="sr-Latn-RS"/>
        </w:rPr>
        <w:t>Danijela Cebalović</w:t>
      </w:r>
    </w:p>
    <w:p w14:paraId="209E2EA1" w14:textId="77777777" w:rsidR="006515D9" w:rsidRPr="006515D9" w:rsidRDefault="006515D9" w:rsidP="00834AC5">
      <w:pPr>
        <w:jc w:val="both"/>
        <w:rPr>
          <w:lang w:val="sr-Latn-RS"/>
        </w:rPr>
      </w:pPr>
    </w:p>
    <w:p w14:paraId="28A19126" w14:textId="77777777" w:rsidR="006515D9" w:rsidRPr="006515D9" w:rsidRDefault="006515D9" w:rsidP="00834AC5">
      <w:pPr>
        <w:jc w:val="both"/>
        <w:rPr>
          <w:lang w:val="sr-Latn-RS"/>
        </w:rPr>
      </w:pPr>
    </w:p>
    <w:p w14:paraId="72A28619" w14:textId="77777777" w:rsidR="00834AC5" w:rsidRPr="00834AC5" w:rsidRDefault="00834AC5">
      <w:pPr>
        <w:rPr>
          <w:lang w:val="sr-Latn-RS"/>
        </w:rPr>
      </w:pPr>
    </w:p>
    <w:sectPr w:rsidR="00834AC5" w:rsidRPr="00834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C5"/>
    <w:rsid w:val="00040024"/>
    <w:rsid w:val="001F24DF"/>
    <w:rsid w:val="00224B23"/>
    <w:rsid w:val="00603E64"/>
    <w:rsid w:val="006515D9"/>
    <w:rsid w:val="00834AC5"/>
    <w:rsid w:val="00880613"/>
    <w:rsid w:val="00C03472"/>
    <w:rsid w:val="00D8044A"/>
    <w:rsid w:val="00E4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1B89"/>
  <w15:chartTrackingRefBased/>
  <w15:docId w15:val="{F2CE9BC8-7DA8-4211-AAFD-F3863716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A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A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A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A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69A6-B716-4490-AD2E-357DA769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Montecargo PC</cp:lastModifiedBy>
  <cp:revision>2</cp:revision>
  <dcterms:created xsi:type="dcterms:W3CDTF">2026-05-11T12:44:00Z</dcterms:created>
  <dcterms:modified xsi:type="dcterms:W3CDTF">2026-05-11T12:44:00Z</dcterms:modified>
</cp:coreProperties>
</file>