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09E" w:rsidRDefault="00E272CB" w:rsidP="00E27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E272CB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Predsjednik Odbora direktora Miroslav Brajović – troškovnik </w:t>
      </w:r>
      <w:r w:rsidR="00980D86">
        <w:rPr>
          <w:rFonts w:ascii="Times New Roman" w:hAnsi="Times New Roman" w:cs="Times New Roman"/>
          <w:b/>
          <w:sz w:val="28"/>
          <w:szCs w:val="28"/>
          <w:lang w:val="sr-Latn-ME"/>
        </w:rPr>
        <w:t>za 2022</w:t>
      </w:r>
      <w:r w:rsidRPr="00E272CB">
        <w:rPr>
          <w:rFonts w:ascii="Times New Roman" w:hAnsi="Times New Roman" w:cs="Times New Roman"/>
          <w:b/>
          <w:sz w:val="28"/>
          <w:szCs w:val="28"/>
          <w:lang w:val="sr-Latn-ME"/>
        </w:rPr>
        <w:t>. godin</w:t>
      </w:r>
      <w:r w:rsidR="00187869">
        <w:rPr>
          <w:rFonts w:ascii="Times New Roman" w:hAnsi="Times New Roman" w:cs="Times New Roman"/>
          <w:b/>
          <w:sz w:val="28"/>
          <w:szCs w:val="28"/>
          <w:lang w:val="sr-Latn-ME"/>
        </w:rPr>
        <w:t>u</w:t>
      </w:r>
    </w:p>
    <w:tbl>
      <w:tblPr>
        <w:tblStyle w:val="TableGrid"/>
        <w:tblW w:w="15535" w:type="dxa"/>
        <w:jc w:val="center"/>
        <w:tblLook w:val="04A0" w:firstRow="1" w:lastRow="0" w:firstColumn="1" w:lastColumn="0" w:noHBand="0" w:noVBand="1"/>
      </w:tblPr>
      <w:tblGrid>
        <w:gridCol w:w="3397"/>
        <w:gridCol w:w="1252"/>
        <w:gridCol w:w="1255"/>
        <w:gridCol w:w="1741"/>
        <w:gridCol w:w="1245"/>
        <w:gridCol w:w="1136"/>
        <w:gridCol w:w="1390"/>
        <w:gridCol w:w="1560"/>
        <w:gridCol w:w="1279"/>
        <w:gridCol w:w="1280"/>
      </w:tblGrid>
      <w:tr w:rsidR="00A11A49" w:rsidTr="00A11A49">
        <w:trPr>
          <w:jc w:val="center"/>
        </w:trPr>
        <w:tc>
          <w:tcPr>
            <w:tcW w:w="3397" w:type="dxa"/>
            <w:shd w:val="clear" w:color="auto" w:fill="8DB3E2" w:themeFill="text2" w:themeFillTint="66"/>
            <w:vAlign w:val="center"/>
          </w:tcPr>
          <w:p w:rsidR="00A11A49" w:rsidRPr="007933F2" w:rsidRDefault="00A11A49" w:rsidP="00E272CB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 w:rsidRPr="007933F2">
              <w:rPr>
                <w:rFonts w:ascii="Times New Roman" w:hAnsi="Times New Roman" w:cs="Times New Roman"/>
                <w:b/>
                <w:lang w:val="sr-Latn-ME"/>
              </w:rPr>
              <w:t>Svrha službenog putovanja</w:t>
            </w:r>
          </w:p>
        </w:tc>
        <w:tc>
          <w:tcPr>
            <w:tcW w:w="1252" w:type="dxa"/>
            <w:shd w:val="clear" w:color="auto" w:fill="8DB3E2" w:themeFill="text2" w:themeFillTint="66"/>
            <w:vAlign w:val="center"/>
          </w:tcPr>
          <w:p w:rsidR="00A11A49" w:rsidRPr="007933F2" w:rsidRDefault="00A11A49" w:rsidP="00E272CB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 w:rsidRPr="007933F2">
              <w:rPr>
                <w:rFonts w:ascii="Times New Roman" w:hAnsi="Times New Roman" w:cs="Times New Roman"/>
                <w:b/>
                <w:lang w:val="sr-Latn-ME"/>
              </w:rPr>
              <w:t>Država</w:t>
            </w:r>
          </w:p>
        </w:tc>
        <w:tc>
          <w:tcPr>
            <w:tcW w:w="1255" w:type="dxa"/>
            <w:shd w:val="clear" w:color="auto" w:fill="8DB3E2" w:themeFill="text2" w:themeFillTint="66"/>
            <w:vAlign w:val="center"/>
          </w:tcPr>
          <w:p w:rsidR="00A11A49" w:rsidRPr="007933F2" w:rsidRDefault="00A11A49" w:rsidP="00E272CB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 w:rsidRPr="007933F2">
              <w:rPr>
                <w:rFonts w:ascii="Times New Roman" w:hAnsi="Times New Roman" w:cs="Times New Roman"/>
                <w:b/>
                <w:lang w:val="sr-Latn-ME"/>
              </w:rPr>
              <w:t>Grad</w:t>
            </w:r>
          </w:p>
        </w:tc>
        <w:tc>
          <w:tcPr>
            <w:tcW w:w="1741" w:type="dxa"/>
            <w:shd w:val="clear" w:color="auto" w:fill="8DB3E2" w:themeFill="text2" w:themeFillTint="66"/>
            <w:vAlign w:val="center"/>
          </w:tcPr>
          <w:p w:rsidR="00A11A49" w:rsidRPr="007933F2" w:rsidRDefault="00A11A49" w:rsidP="00E272CB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 w:rsidRPr="007933F2">
              <w:rPr>
                <w:rFonts w:ascii="Times New Roman" w:hAnsi="Times New Roman" w:cs="Times New Roman"/>
                <w:b/>
                <w:lang w:val="sr-Latn-ME"/>
              </w:rPr>
              <w:t>Period</w:t>
            </w:r>
          </w:p>
        </w:tc>
        <w:tc>
          <w:tcPr>
            <w:tcW w:w="1245" w:type="dxa"/>
            <w:shd w:val="clear" w:color="auto" w:fill="8DB3E2" w:themeFill="text2" w:themeFillTint="66"/>
            <w:vAlign w:val="center"/>
          </w:tcPr>
          <w:p w:rsidR="00A11A49" w:rsidRPr="007933F2" w:rsidRDefault="00A11A49" w:rsidP="00E272CB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 w:rsidRPr="007933F2">
              <w:rPr>
                <w:rFonts w:ascii="Times New Roman" w:hAnsi="Times New Roman" w:cs="Times New Roman"/>
                <w:b/>
                <w:lang w:val="sr-Latn-ME"/>
              </w:rPr>
              <w:t>Prevozno sredstvo</w:t>
            </w:r>
          </w:p>
        </w:tc>
        <w:tc>
          <w:tcPr>
            <w:tcW w:w="1136" w:type="dxa"/>
            <w:shd w:val="clear" w:color="auto" w:fill="8DB3E2" w:themeFill="text2" w:themeFillTint="66"/>
            <w:vAlign w:val="center"/>
          </w:tcPr>
          <w:p w:rsidR="00A11A49" w:rsidRDefault="00A11A49" w:rsidP="00E272CB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 w:rsidRPr="007933F2">
              <w:rPr>
                <w:rFonts w:ascii="Times New Roman" w:hAnsi="Times New Roman" w:cs="Times New Roman"/>
                <w:b/>
                <w:lang w:val="sr-Latn-ME"/>
              </w:rPr>
              <w:t>Iznos hotelskog smještaja</w:t>
            </w:r>
          </w:p>
          <w:p w:rsidR="00A11A49" w:rsidRPr="007933F2" w:rsidRDefault="00A11A49" w:rsidP="00E272CB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(eura)</w:t>
            </w:r>
          </w:p>
        </w:tc>
        <w:tc>
          <w:tcPr>
            <w:tcW w:w="1390" w:type="dxa"/>
            <w:shd w:val="clear" w:color="auto" w:fill="8DB3E2" w:themeFill="text2" w:themeFillTint="66"/>
            <w:vAlign w:val="center"/>
          </w:tcPr>
          <w:p w:rsidR="00A11A49" w:rsidRDefault="00A11A49" w:rsidP="00E272CB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 w:rsidRPr="007933F2">
              <w:rPr>
                <w:rFonts w:ascii="Times New Roman" w:hAnsi="Times New Roman" w:cs="Times New Roman"/>
                <w:b/>
                <w:lang w:val="sr-Latn-ME"/>
              </w:rPr>
              <w:t>Iznos dnevnica kojih se predsjednik odrekao za službena putovanja u inostranstvu</w:t>
            </w:r>
          </w:p>
          <w:p w:rsidR="00A11A49" w:rsidRPr="007933F2" w:rsidRDefault="00A11A49" w:rsidP="00E272CB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(eura)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A11A49" w:rsidRDefault="00A11A49" w:rsidP="00E272CB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 w:rsidRPr="007933F2">
              <w:rPr>
                <w:rFonts w:ascii="Times New Roman" w:hAnsi="Times New Roman" w:cs="Times New Roman"/>
                <w:b/>
                <w:lang w:val="sr-Latn-ME"/>
              </w:rPr>
              <w:t>Troškovi reprezentacije</w:t>
            </w:r>
          </w:p>
          <w:p w:rsidR="00A11A49" w:rsidRPr="007933F2" w:rsidRDefault="00A11A49" w:rsidP="00E272CB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(eura)</w:t>
            </w:r>
          </w:p>
        </w:tc>
        <w:tc>
          <w:tcPr>
            <w:tcW w:w="1279" w:type="dxa"/>
            <w:shd w:val="clear" w:color="auto" w:fill="8DB3E2" w:themeFill="text2" w:themeFillTint="66"/>
            <w:vAlign w:val="center"/>
          </w:tcPr>
          <w:p w:rsidR="00A11A49" w:rsidRDefault="00A11A49" w:rsidP="00E272CB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 w:rsidRPr="007933F2">
              <w:rPr>
                <w:rFonts w:ascii="Times New Roman" w:hAnsi="Times New Roman" w:cs="Times New Roman"/>
                <w:b/>
                <w:lang w:val="sr-Latn-ME"/>
              </w:rPr>
              <w:t xml:space="preserve">Iznos </w:t>
            </w:r>
            <w:r>
              <w:rPr>
                <w:rFonts w:ascii="Times New Roman" w:hAnsi="Times New Roman" w:cs="Times New Roman"/>
                <w:b/>
                <w:lang w:val="sr-Latn-ME"/>
              </w:rPr>
              <w:t xml:space="preserve">mjesečne neto </w:t>
            </w:r>
            <w:r w:rsidR="004216D6">
              <w:rPr>
                <w:rFonts w:ascii="Times New Roman" w:hAnsi="Times New Roman" w:cs="Times New Roman"/>
                <w:b/>
                <w:lang w:val="sr-Latn-ME"/>
              </w:rPr>
              <w:t>naknade</w:t>
            </w:r>
            <w:r>
              <w:rPr>
                <w:rFonts w:ascii="Times New Roman" w:hAnsi="Times New Roman" w:cs="Times New Roman"/>
                <w:b/>
                <w:lang w:val="sr-Latn-ME"/>
              </w:rPr>
              <w:t xml:space="preserve"> </w:t>
            </w:r>
          </w:p>
          <w:p w:rsidR="00A11A49" w:rsidRPr="007933F2" w:rsidRDefault="00A11A49" w:rsidP="00281CE6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(eura)</w:t>
            </w:r>
          </w:p>
        </w:tc>
        <w:tc>
          <w:tcPr>
            <w:tcW w:w="1280" w:type="dxa"/>
            <w:shd w:val="clear" w:color="auto" w:fill="8DB3E2" w:themeFill="text2" w:themeFillTint="66"/>
          </w:tcPr>
          <w:p w:rsidR="00A11A49" w:rsidRDefault="00A11A49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 w:rsidRPr="007933F2">
              <w:rPr>
                <w:rFonts w:ascii="Times New Roman" w:hAnsi="Times New Roman" w:cs="Times New Roman"/>
                <w:b/>
                <w:lang w:val="sr-Latn-ME"/>
              </w:rPr>
              <w:t>Iznos telefonskog računa za mobilni telefon u službene svrhe</w:t>
            </w:r>
          </w:p>
          <w:p w:rsidR="00A11A49" w:rsidRPr="007933F2" w:rsidRDefault="00A11A49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(eura sa PDV-om</w:t>
            </w:r>
          </w:p>
        </w:tc>
      </w:tr>
      <w:tr w:rsidR="00A11A49" w:rsidTr="00A11A49">
        <w:trPr>
          <w:jc w:val="center"/>
        </w:trPr>
        <w:tc>
          <w:tcPr>
            <w:tcW w:w="3397" w:type="dxa"/>
            <w:vAlign w:val="center"/>
          </w:tcPr>
          <w:p w:rsidR="00A11A49" w:rsidRPr="007933F2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Poslo</w:t>
            </w:r>
            <w:r w:rsidR="00110705">
              <w:rPr>
                <w:rFonts w:ascii="Times New Roman" w:hAnsi="Times New Roman" w:cs="Times New Roman"/>
                <w:b/>
                <w:lang w:val="sr-Latn-ME"/>
              </w:rPr>
              <w:t>vni sastanak sa predstavnicima Željeznice Republike Srpske</w:t>
            </w:r>
            <w:r>
              <w:rPr>
                <w:rFonts w:ascii="Times New Roman" w:hAnsi="Times New Roman" w:cs="Times New Roman"/>
                <w:b/>
                <w:lang w:val="sr-Latn-ME"/>
              </w:rPr>
              <w:t xml:space="preserve"> i predstavnicima </w:t>
            </w:r>
            <w:r w:rsidR="00110705">
              <w:rPr>
                <w:rFonts w:ascii="Times New Roman" w:hAnsi="Times New Roman" w:cs="Times New Roman"/>
                <w:b/>
                <w:lang w:val="sr-Latn-ME"/>
              </w:rPr>
              <w:t xml:space="preserve">kompanije </w:t>
            </w:r>
            <w:r>
              <w:rPr>
                <w:rFonts w:ascii="Times New Roman" w:hAnsi="Times New Roman" w:cs="Times New Roman"/>
                <w:b/>
                <w:lang w:val="sr-Latn-ME"/>
              </w:rPr>
              <w:t>Sinvoz Zrenjanin</w:t>
            </w:r>
          </w:p>
        </w:tc>
        <w:tc>
          <w:tcPr>
            <w:tcW w:w="1252" w:type="dxa"/>
            <w:vAlign w:val="center"/>
          </w:tcPr>
          <w:p w:rsidR="00A11A49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Republika Srbija</w:t>
            </w:r>
          </w:p>
          <w:p w:rsidR="00EA5E37" w:rsidRPr="007933F2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I Republika Srpska</w:t>
            </w:r>
          </w:p>
        </w:tc>
        <w:tc>
          <w:tcPr>
            <w:tcW w:w="1255" w:type="dxa"/>
            <w:vAlign w:val="center"/>
          </w:tcPr>
          <w:p w:rsidR="00A11A49" w:rsidRDefault="00110705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Doboj</w:t>
            </w:r>
          </w:p>
          <w:p w:rsidR="00EA5E37" w:rsidRPr="007933F2" w:rsidRDefault="00110705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Zrenjanin</w:t>
            </w:r>
          </w:p>
        </w:tc>
        <w:tc>
          <w:tcPr>
            <w:tcW w:w="1741" w:type="dxa"/>
            <w:vAlign w:val="center"/>
          </w:tcPr>
          <w:p w:rsidR="00F7755D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26.</w:t>
            </w:r>
            <w:r w:rsidR="00F7755D">
              <w:rPr>
                <w:rFonts w:ascii="Times New Roman" w:hAnsi="Times New Roman" w:cs="Times New Roman"/>
                <w:b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ME"/>
              </w:rPr>
              <w:t xml:space="preserve">Januar – </w:t>
            </w:r>
          </w:p>
          <w:p w:rsidR="00A11A49" w:rsidRPr="007933F2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29.Januar 2022.</w:t>
            </w:r>
          </w:p>
        </w:tc>
        <w:tc>
          <w:tcPr>
            <w:tcW w:w="1245" w:type="dxa"/>
            <w:vAlign w:val="center"/>
          </w:tcPr>
          <w:p w:rsidR="00A11A49" w:rsidRPr="007933F2" w:rsidRDefault="00110705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Služ</w:t>
            </w:r>
            <w:r w:rsidR="00EA5E37">
              <w:rPr>
                <w:rFonts w:ascii="Times New Roman" w:hAnsi="Times New Roman" w:cs="Times New Roman"/>
                <w:b/>
                <w:lang w:val="sr-Latn-ME"/>
              </w:rPr>
              <w:t>beni automobil</w:t>
            </w:r>
          </w:p>
        </w:tc>
        <w:tc>
          <w:tcPr>
            <w:tcW w:w="1136" w:type="dxa"/>
            <w:shd w:val="clear" w:color="auto" w:fill="FFFF00"/>
            <w:vAlign w:val="center"/>
          </w:tcPr>
          <w:p w:rsidR="00A11A49" w:rsidRPr="007933F2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87,20</w:t>
            </w:r>
          </w:p>
        </w:tc>
        <w:tc>
          <w:tcPr>
            <w:tcW w:w="1390" w:type="dxa"/>
            <w:shd w:val="clear" w:color="auto" w:fill="9BBB59" w:themeFill="accent3"/>
            <w:vAlign w:val="center"/>
          </w:tcPr>
          <w:p w:rsidR="00A11A49" w:rsidRPr="007933F2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175,60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A11A49" w:rsidRPr="007933F2" w:rsidRDefault="00632BFE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279" w:type="dxa"/>
            <w:shd w:val="clear" w:color="auto" w:fill="FABF8F" w:themeFill="accent6" w:themeFillTint="99"/>
            <w:vAlign w:val="center"/>
          </w:tcPr>
          <w:p w:rsidR="00A11A49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Januar</w:t>
            </w:r>
          </w:p>
          <w:p w:rsidR="00EA5E37" w:rsidRPr="007933F2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593,95</w:t>
            </w:r>
          </w:p>
        </w:tc>
        <w:tc>
          <w:tcPr>
            <w:tcW w:w="1280" w:type="dxa"/>
            <w:shd w:val="clear" w:color="auto" w:fill="FABF8F" w:themeFill="accent6" w:themeFillTint="99"/>
            <w:vAlign w:val="center"/>
          </w:tcPr>
          <w:p w:rsidR="00A11A49" w:rsidRDefault="00A2762D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 xml:space="preserve">Januar </w:t>
            </w:r>
          </w:p>
          <w:p w:rsidR="00A2762D" w:rsidRPr="007933F2" w:rsidRDefault="00A2762D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11,33</w:t>
            </w:r>
          </w:p>
        </w:tc>
      </w:tr>
      <w:tr w:rsidR="00A11A49" w:rsidTr="00A11A49">
        <w:trPr>
          <w:jc w:val="center"/>
        </w:trPr>
        <w:tc>
          <w:tcPr>
            <w:tcW w:w="3397" w:type="dxa"/>
            <w:vAlign w:val="center"/>
          </w:tcPr>
          <w:p w:rsidR="00A11A49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-</w:t>
            </w:r>
          </w:p>
        </w:tc>
        <w:tc>
          <w:tcPr>
            <w:tcW w:w="1252" w:type="dxa"/>
            <w:vAlign w:val="center"/>
          </w:tcPr>
          <w:p w:rsidR="00A11A49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-</w:t>
            </w:r>
          </w:p>
        </w:tc>
        <w:tc>
          <w:tcPr>
            <w:tcW w:w="1255" w:type="dxa"/>
            <w:vAlign w:val="center"/>
          </w:tcPr>
          <w:p w:rsidR="00A11A49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-</w:t>
            </w:r>
          </w:p>
        </w:tc>
        <w:tc>
          <w:tcPr>
            <w:tcW w:w="1741" w:type="dxa"/>
            <w:vAlign w:val="center"/>
          </w:tcPr>
          <w:p w:rsidR="00A11A49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-</w:t>
            </w:r>
          </w:p>
        </w:tc>
        <w:tc>
          <w:tcPr>
            <w:tcW w:w="1245" w:type="dxa"/>
            <w:vAlign w:val="center"/>
          </w:tcPr>
          <w:p w:rsidR="00A11A49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-</w:t>
            </w:r>
          </w:p>
        </w:tc>
        <w:tc>
          <w:tcPr>
            <w:tcW w:w="1136" w:type="dxa"/>
            <w:shd w:val="clear" w:color="auto" w:fill="FFFF00"/>
            <w:vAlign w:val="center"/>
          </w:tcPr>
          <w:p w:rsidR="00A11A49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-</w:t>
            </w:r>
          </w:p>
        </w:tc>
        <w:tc>
          <w:tcPr>
            <w:tcW w:w="1390" w:type="dxa"/>
            <w:shd w:val="clear" w:color="auto" w:fill="9BBB59" w:themeFill="accent3"/>
            <w:vAlign w:val="center"/>
          </w:tcPr>
          <w:p w:rsidR="00A11A49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-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A11A49" w:rsidRPr="007933F2" w:rsidRDefault="00632BFE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279" w:type="dxa"/>
            <w:shd w:val="clear" w:color="auto" w:fill="FABF8F" w:themeFill="accent6" w:themeFillTint="99"/>
            <w:vAlign w:val="center"/>
          </w:tcPr>
          <w:p w:rsidR="00A11A49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Februar</w:t>
            </w:r>
          </w:p>
          <w:p w:rsidR="00EA5E37" w:rsidRPr="007933F2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656,75</w:t>
            </w:r>
          </w:p>
        </w:tc>
        <w:tc>
          <w:tcPr>
            <w:tcW w:w="1280" w:type="dxa"/>
            <w:shd w:val="clear" w:color="auto" w:fill="FABF8F" w:themeFill="accent6" w:themeFillTint="99"/>
            <w:vAlign w:val="center"/>
          </w:tcPr>
          <w:p w:rsidR="00A11A49" w:rsidRDefault="00A2762D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Februar</w:t>
            </w:r>
          </w:p>
          <w:p w:rsidR="00A2762D" w:rsidRPr="007933F2" w:rsidRDefault="00A2762D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58,91</w:t>
            </w:r>
          </w:p>
        </w:tc>
      </w:tr>
      <w:tr w:rsidR="00A11A49" w:rsidTr="00A11A49">
        <w:trPr>
          <w:jc w:val="center"/>
        </w:trPr>
        <w:tc>
          <w:tcPr>
            <w:tcW w:w="3397" w:type="dxa"/>
            <w:vAlign w:val="center"/>
          </w:tcPr>
          <w:p w:rsidR="00A11A49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-</w:t>
            </w:r>
          </w:p>
        </w:tc>
        <w:tc>
          <w:tcPr>
            <w:tcW w:w="1252" w:type="dxa"/>
            <w:vAlign w:val="center"/>
          </w:tcPr>
          <w:p w:rsidR="00A11A49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-</w:t>
            </w:r>
          </w:p>
        </w:tc>
        <w:tc>
          <w:tcPr>
            <w:tcW w:w="1255" w:type="dxa"/>
            <w:vAlign w:val="center"/>
          </w:tcPr>
          <w:p w:rsidR="00A11A49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-</w:t>
            </w:r>
          </w:p>
        </w:tc>
        <w:tc>
          <w:tcPr>
            <w:tcW w:w="1741" w:type="dxa"/>
            <w:vAlign w:val="center"/>
          </w:tcPr>
          <w:p w:rsidR="00A11A49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-</w:t>
            </w:r>
          </w:p>
        </w:tc>
        <w:tc>
          <w:tcPr>
            <w:tcW w:w="1245" w:type="dxa"/>
            <w:vAlign w:val="center"/>
          </w:tcPr>
          <w:p w:rsidR="00A11A49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-</w:t>
            </w:r>
          </w:p>
        </w:tc>
        <w:tc>
          <w:tcPr>
            <w:tcW w:w="1136" w:type="dxa"/>
            <w:shd w:val="clear" w:color="auto" w:fill="FFFF00"/>
            <w:vAlign w:val="center"/>
          </w:tcPr>
          <w:p w:rsidR="00A11A49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-</w:t>
            </w:r>
          </w:p>
        </w:tc>
        <w:tc>
          <w:tcPr>
            <w:tcW w:w="1390" w:type="dxa"/>
            <w:shd w:val="clear" w:color="auto" w:fill="9BBB59" w:themeFill="accent3"/>
            <w:vAlign w:val="center"/>
          </w:tcPr>
          <w:p w:rsidR="00A11A49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-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A11A49" w:rsidRPr="007933F2" w:rsidRDefault="00632BFE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279" w:type="dxa"/>
            <w:shd w:val="clear" w:color="auto" w:fill="FABF8F" w:themeFill="accent6" w:themeFillTint="99"/>
            <w:vAlign w:val="center"/>
          </w:tcPr>
          <w:p w:rsidR="00A11A49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Mart</w:t>
            </w:r>
          </w:p>
          <w:p w:rsidR="00EA5E37" w:rsidRPr="007933F2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656,75</w:t>
            </w:r>
          </w:p>
        </w:tc>
        <w:tc>
          <w:tcPr>
            <w:tcW w:w="1280" w:type="dxa"/>
            <w:shd w:val="clear" w:color="auto" w:fill="FABF8F" w:themeFill="accent6" w:themeFillTint="99"/>
            <w:vAlign w:val="center"/>
          </w:tcPr>
          <w:p w:rsidR="00A11A49" w:rsidRDefault="00A2762D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Mart</w:t>
            </w:r>
          </w:p>
          <w:p w:rsidR="00A2762D" w:rsidRPr="007933F2" w:rsidRDefault="00A2762D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22,08</w:t>
            </w:r>
          </w:p>
        </w:tc>
      </w:tr>
      <w:tr w:rsidR="00A11A49" w:rsidTr="00A11A49">
        <w:trPr>
          <w:jc w:val="center"/>
        </w:trPr>
        <w:tc>
          <w:tcPr>
            <w:tcW w:w="3397" w:type="dxa"/>
            <w:vAlign w:val="center"/>
          </w:tcPr>
          <w:p w:rsidR="00A11A49" w:rsidRPr="007933F2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Poslovni sastana</w:t>
            </w:r>
            <w:r w:rsidR="00E973E2">
              <w:rPr>
                <w:rFonts w:ascii="Times New Roman" w:hAnsi="Times New Roman" w:cs="Times New Roman"/>
                <w:b/>
                <w:lang w:val="sr-Latn-ME"/>
              </w:rPr>
              <w:t>k</w:t>
            </w:r>
            <w:r>
              <w:rPr>
                <w:rFonts w:ascii="Times New Roman" w:hAnsi="Times New Roman" w:cs="Times New Roman"/>
                <w:b/>
                <w:lang w:val="sr-Latn-ME"/>
              </w:rPr>
              <w:t xml:space="preserve"> sa </w:t>
            </w:r>
            <w:r w:rsidR="00E973E2">
              <w:rPr>
                <w:rFonts w:ascii="Times New Roman" w:hAnsi="Times New Roman" w:cs="Times New Roman"/>
                <w:b/>
                <w:lang w:val="sr-Latn-ME"/>
              </w:rPr>
              <w:t>komitentima</w:t>
            </w:r>
            <w:r>
              <w:rPr>
                <w:rFonts w:ascii="Times New Roman" w:hAnsi="Times New Roman" w:cs="Times New Roman"/>
                <w:b/>
                <w:lang w:val="sr-Latn-ME"/>
              </w:rPr>
              <w:t xml:space="preserve"> </w:t>
            </w:r>
            <w:r w:rsidR="00E973E2">
              <w:rPr>
                <w:rFonts w:ascii="Times New Roman" w:hAnsi="Times New Roman" w:cs="Times New Roman"/>
                <w:b/>
                <w:lang w:val="sr-Latn-ME"/>
              </w:rPr>
              <w:t xml:space="preserve">Relok Krajova i </w:t>
            </w:r>
            <w:r>
              <w:rPr>
                <w:rFonts w:ascii="Times New Roman" w:hAnsi="Times New Roman" w:cs="Times New Roman"/>
                <w:b/>
                <w:lang w:val="sr-Latn-ME"/>
              </w:rPr>
              <w:t>16.februar</w:t>
            </w:r>
            <w:r w:rsidR="00E973E2">
              <w:rPr>
                <w:rFonts w:ascii="Times New Roman" w:hAnsi="Times New Roman" w:cs="Times New Roman"/>
                <w:b/>
                <w:lang w:val="sr-Latn-ME"/>
              </w:rPr>
              <w:t xml:space="preserve"> Kluž</w:t>
            </w:r>
          </w:p>
        </w:tc>
        <w:tc>
          <w:tcPr>
            <w:tcW w:w="1252" w:type="dxa"/>
            <w:vAlign w:val="center"/>
          </w:tcPr>
          <w:p w:rsidR="00A11A49" w:rsidRPr="007933F2" w:rsidRDefault="00110705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Rumu</w:t>
            </w:r>
            <w:r w:rsidR="00EA5E37">
              <w:rPr>
                <w:rFonts w:ascii="Times New Roman" w:hAnsi="Times New Roman" w:cs="Times New Roman"/>
                <w:b/>
                <w:lang w:val="sr-Latn-ME"/>
              </w:rPr>
              <w:t>nija</w:t>
            </w:r>
          </w:p>
        </w:tc>
        <w:tc>
          <w:tcPr>
            <w:tcW w:w="1255" w:type="dxa"/>
            <w:vAlign w:val="center"/>
          </w:tcPr>
          <w:p w:rsidR="00A11A49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Krajova</w:t>
            </w:r>
          </w:p>
          <w:p w:rsidR="00E973E2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Kluž</w:t>
            </w:r>
          </w:p>
        </w:tc>
        <w:tc>
          <w:tcPr>
            <w:tcW w:w="1741" w:type="dxa"/>
            <w:vAlign w:val="center"/>
          </w:tcPr>
          <w:p w:rsidR="00A11A49" w:rsidRPr="007933F2" w:rsidRDefault="00F7755D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11. April – 15. A</w:t>
            </w:r>
            <w:r w:rsidR="00EA5E37">
              <w:rPr>
                <w:rFonts w:ascii="Times New Roman" w:hAnsi="Times New Roman" w:cs="Times New Roman"/>
                <w:b/>
                <w:lang w:val="sr-Latn-ME"/>
              </w:rPr>
              <w:t>pril 2022.</w:t>
            </w:r>
          </w:p>
        </w:tc>
        <w:tc>
          <w:tcPr>
            <w:tcW w:w="1245" w:type="dxa"/>
            <w:vAlign w:val="center"/>
          </w:tcPr>
          <w:p w:rsidR="00A11A49" w:rsidRPr="007933F2" w:rsidRDefault="00110705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Služ</w:t>
            </w:r>
            <w:r w:rsidR="00EA5E37">
              <w:rPr>
                <w:rFonts w:ascii="Times New Roman" w:hAnsi="Times New Roman" w:cs="Times New Roman"/>
                <w:b/>
                <w:lang w:val="sr-Latn-ME"/>
              </w:rPr>
              <w:t>beni automobil</w:t>
            </w:r>
          </w:p>
        </w:tc>
        <w:tc>
          <w:tcPr>
            <w:tcW w:w="1136" w:type="dxa"/>
            <w:shd w:val="clear" w:color="auto" w:fill="FFFF00"/>
            <w:vAlign w:val="center"/>
          </w:tcPr>
          <w:p w:rsidR="00A11A49" w:rsidRPr="007933F2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390" w:type="dxa"/>
            <w:shd w:val="clear" w:color="auto" w:fill="9BBB59" w:themeFill="accent3"/>
            <w:vAlign w:val="center"/>
          </w:tcPr>
          <w:p w:rsidR="00A11A49" w:rsidRPr="007933F2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388,50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A11A49" w:rsidRPr="007933F2" w:rsidRDefault="00632BFE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279" w:type="dxa"/>
            <w:shd w:val="clear" w:color="auto" w:fill="FABF8F" w:themeFill="accent6" w:themeFillTint="99"/>
            <w:vAlign w:val="center"/>
          </w:tcPr>
          <w:p w:rsidR="00A11A49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April</w:t>
            </w:r>
          </w:p>
          <w:p w:rsidR="00EA5E37" w:rsidRPr="007933F2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655,05</w:t>
            </w:r>
          </w:p>
        </w:tc>
        <w:tc>
          <w:tcPr>
            <w:tcW w:w="1280" w:type="dxa"/>
            <w:shd w:val="clear" w:color="auto" w:fill="FABF8F" w:themeFill="accent6" w:themeFillTint="99"/>
            <w:vAlign w:val="center"/>
          </w:tcPr>
          <w:p w:rsidR="00A11A49" w:rsidRDefault="00A2762D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April</w:t>
            </w:r>
          </w:p>
          <w:p w:rsidR="00A2762D" w:rsidRPr="007933F2" w:rsidRDefault="00A2762D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38,53</w:t>
            </w:r>
          </w:p>
        </w:tc>
      </w:tr>
      <w:tr w:rsidR="00A11A49" w:rsidTr="00A11A49">
        <w:trPr>
          <w:jc w:val="center"/>
        </w:trPr>
        <w:tc>
          <w:tcPr>
            <w:tcW w:w="3397" w:type="dxa"/>
            <w:vAlign w:val="center"/>
          </w:tcPr>
          <w:p w:rsidR="00A11A49" w:rsidRPr="007933F2" w:rsidRDefault="00110705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Učešće na regionalnom skupu u Željeznič</w:t>
            </w:r>
            <w:r w:rsidR="00740571">
              <w:rPr>
                <w:rFonts w:ascii="Times New Roman" w:hAnsi="Times New Roman" w:cs="Times New Roman"/>
                <w:b/>
                <w:lang w:val="sr-Latn-ME"/>
              </w:rPr>
              <w:t>kom sektoru i poslovni sastanak sa predstavnicima TCL</w:t>
            </w:r>
          </w:p>
        </w:tc>
        <w:tc>
          <w:tcPr>
            <w:tcW w:w="1252" w:type="dxa"/>
            <w:vAlign w:val="center"/>
          </w:tcPr>
          <w:p w:rsidR="00A11A49" w:rsidRPr="007933F2" w:rsidRDefault="00740571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Republika Srbija</w:t>
            </w:r>
          </w:p>
        </w:tc>
        <w:tc>
          <w:tcPr>
            <w:tcW w:w="1255" w:type="dxa"/>
            <w:vAlign w:val="center"/>
          </w:tcPr>
          <w:p w:rsidR="00A11A49" w:rsidRPr="007933F2" w:rsidRDefault="00740571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Beograd</w:t>
            </w:r>
          </w:p>
        </w:tc>
        <w:tc>
          <w:tcPr>
            <w:tcW w:w="1741" w:type="dxa"/>
            <w:vAlign w:val="center"/>
          </w:tcPr>
          <w:p w:rsidR="00A11A49" w:rsidRPr="007933F2" w:rsidRDefault="00F7755D" w:rsidP="00110705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18. A</w:t>
            </w:r>
            <w:r w:rsidR="00740571">
              <w:rPr>
                <w:rFonts w:ascii="Times New Roman" w:hAnsi="Times New Roman" w:cs="Times New Roman"/>
                <w:b/>
                <w:lang w:val="sr-Latn-ME"/>
              </w:rPr>
              <w:t>pril - 21.</w:t>
            </w:r>
            <w:r>
              <w:rPr>
                <w:rFonts w:ascii="Times New Roman" w:hAnsi="Times New Roman" w:cs="Times New Roman"/>
                <w:b/>
                <w:lang w:val="sr-Latn-ME"/>
              </w:rPr>
              <w:t xml:space="preserve"> </w:t>
            </w:r>
            <w:r w:rsidR="00740571">
              <w:rPr>
                <w:rFonts w:ascii="Times New Roman" w:hAnsi="Times New Roman" w:cs="Times New Roman"/>
                <w:b/>
                <w:lang w:val="sr-Latn-ME"/>
              </w:rPr>
              <w:t>April 2022.</w:t>
            </w:r>
          </w:p>
        </w:tc>
        <w:tc>
          <w:tcPr>
            <w:tcW w:w="1245" w:type="dxa"/>
            <w:vAlign w:val="center"/>
          </w:tcPr>
          <w:p w:rsidR="00A11A49" w:rsidRPr="007933F2" w:rsidRDefault="00110705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Služ</w:t>
            </w:r>
            <w:r w:rsidR="00740571">
              <w:rPr>
                <w:rFonts w:ascii="Times New Roman" w:hAnsi="Times New Roman" w:cs="Times New Roman"/>
                <w:b/>
                <w:lang w:val="sr-Latn-ME"/>
              </w:rPr>
              <w:t>beni automobil</w:t>
            </w:r>
          </w:p>
        </w:tc>
        <w:tc>
          <w:tcPr>
            <w:tcW w:w="1136" w:type="dxa"/>
            <w:shd w:val="clear" w:color="auto" w:fill="FFFF00"/>
            <w:vAlign w:val="center"/>
          </w:tcPr>
          <w:p w:rsidR="00A11A49" w:rsidRPr="007933F2" w:rsidRDefault="00740571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118,30</w:t>
            </w:r>
          </w:p>
        </w:tc>
        <w:tc>
          <w:tcPr>
            <w:tcW w:w="1390" w:type="dxa"/>
            <w:shd w:val="clear" w:color="auto" w:fill="9BBB59" w:themeFill="accent3"/>
            <w:vAlign w:val="center"/>
          </w:tcPr>
          <w:p w:rsidR="00A11A49" w:rsidRPr="007933F2" w:rsidRDefault="00740571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193,55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A11A49" w:rsidRPr="007933F2" w:rsidRDefault="00632BFE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279" w:type="dxa"/>
            <w:shd w:val="clear" w:color="auto" w:fill="FABF8F" w:themeFill="accent6" w:themeFillTint="99"/>
            <w:vAlign w:val="center"/>
          </w:tcPr>
          <w:p w:rsidR="00A11A49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Maj</w:t>
            </w:r>
          </w:p>
          <w:p w:rsidR="00EA5E37" w:rsidRPr="007933F2" w:rsidRDefault="00EA5E37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656,75</w:t>
            </w:r>
          </w:p>
        </w:tc>
        <w:tc>
          <w:tcPr>
            <w:tcW w:w="1280" w:type="dxa"/>
            <w:shd w:val="clear" w:color="auto" w:fill="FABF8F" w:themeFill="accent6" w:themeFillTint="99"/>
            <w:vAlign w:val="center"/>
          </w:tcPr>
          <w:p w:rsidR="00A11A49" w:rsidRDefault="00A2762D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Maj</w:t>
            </w:r>
          </w:p>
          <w:p w:rsidR="00A2762D" w:rsidRPr="007933F2" w:rsidRDefault="00A2762D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12,80</w:t>
            </w:r>
          </w:p>
        </w:tc>
      </w:tr>
      <w:tr w:rsidR="00E973E2" w:rsidTr="00A11A49">
        <w:trPr>
          <w:jc w:val="center"/>
        </w:trPr>
        <w:tc>
          <w:tcPr>
            <w:tcW w:w="3397" w:type="dxa"/>
            <w:vAlign w:val="center"/>
          </w:tcPr>
          <w:p w:rsidR="00E973E2" w:rsidRPr="007933F2" w:rsidRDefault="00E973E2" w:rsidP="00E522AD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Sastanak sa predstavnicima Srbija kargo</w:t>
            </w:r>
          </w:p>
        </w:tc>
        <w:tc>
          <w:tcPr>
            <w:tcW w:w="1252" w:type="dxa"/>
            <w:vAlign w:val="center"/>
          </w:tcPr>
          <w:p w:rsidR="00E973E2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Republika Srbija</w:t>
            </w:r>
          </w:p>
        </w:tc>
        <w:tc>
          <w:tcPr>
            <w:tcW w:w="1255" w:type="dxa"/>
            <w:vAlign w:val="center"/>
          </w:tcPr>
          <w:p w:rsidR="00E973E2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Beograd</w:t>
            </w:r>
          </w:p>
        </w:tc>
        <w:tc>
          <w:tcPr>
            <w:tcW w:w="1741" w:type="dxa"/>
            <w:vAlign w:val="center"/>
          </w:tcPr>
          <w:p w:rsidR="00110705" w:rsidRDefault="00F7755D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1. J</w:t>
            </w:r>
            <w:r w:rsidR="00E973E2">
              <w:rPr>
                <w:rFonts w:ascii="Times New Roman" w:hAnsi="Times New Roman" w:cs="Times New Roman"/>
                <w:b/>
                <w:lang w:val="sr-Latn-ME"/>
              </w:rPr>
              <w:t xml:space="preserve">un – </w:t>
            </w:r>
          </w:p>
          <w:p w:rsidR="00E973E2" w:rsidRPr="007933F2" w:rsidRDefault="00F7755D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3. J</w:t>
            </w:r>
            <w:r w:rsidR="00110705">
              <w:rPr>
                <w:rFonts w:ascii="Times New Roman" w:hAnsi="Times New Roman" w:cs="Times New Roman"/>
                <w:b/>
                <w:lang w:val="sr-Latn-ME"/>
              </w:rPr>
              <w:t>un 2022.</w:t>
            </w:r>
          </w:p>
        </w:tc>
        <w:tc>
          <w:tcPr>
            <w:tcW w:w="1245" w:type="dxa"/>
            <w:vAlign w:val="center"/>
          </w:tcPr>
          <w:p w:rsidR="00E973E2" w:rsidRPr="007933F2" w:rsidRDefault="00110705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Služ</w:t>
            </w:r>
            <w:r w:rsidR="00E973E2">
              <w:rPr>
                <w:rFonts w:ascii="Times New Roman" w:hAnsi="Times New Roman" w:cs="Times New Roman"/>
                <w:b/>
                <w:lang w:val="sr-Latn-ME"/>
              </w:rPr>
              <w:t>beni automobil</w:t>
            </w:r>
          </w:p>
        </w:tc>
        <w:tc>
          <w:tcPr>
            <w:tcW w:w="1136" w:type="dxa"/>
            <w:shd w:val="clear" w:color="auto" w:fill="FFFF00"/>
            <w:vAlign w:val="center"/>
          </w:tcPr>
          <w:p w:rsidR="00E973E2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390" w:type="dxa"/>
            <w:shd w:val="clear" w:color="auto" w:fill="9BBB59" w:themeFill="accent3"/>
            <w:vAlign w:val="center"/>
          </w:tcPr>
          <w:p w:rsidR="00E973E2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110,60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E973E2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279" w:type="dxa"/>
            <w:vMerge w:val="restart"/>
            <w:shd w:val="clear" w:color="auto" w:fill="FABF8F" w:themeFill="accent6" w:themeFillTint="99"/>
            <w:vAlign w:val="center"/>
          </w:tcPr>
          <w:p w:rsidR="00E973E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Jun</w:t>
            </w:r>
          </w:p>
          <w:p w:rsidR="00E973E2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656,75</w:t>
            </w:r>
          </w:p>
        </w:tc>
        <w:tc>
          <w:tcPr>
            <w:tcW w:w="1280" w:type="dxa"/>
            <w:vMerge w:val="restart"/>
            <w:shd w:val="clear" w:color="auto" w:fill="FABF8F" w:themeFill="accent6" w:themeFillTint="99"/>
            <w:vAlign w:val="center"/>
          </w:tcPr>
          <w:p w:rsidR="00E973E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Jun</w:t>
            </w:r>
          </w:p>
          <w:p w:rsidR="00E973E2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12,05</w:t>
            </w:r>
          </w:p>
        </w:tc>
      </w:tr>
      <w:tr w:rsidR="00E973E2" w:rsidTr="00A11A49">
        <w:trPr>
          <w:jc w:val="center"/>
        </w:trPr>
        <w:tc>
          <w:tcPr>
            <w:tcW w:w="3397" w:type="dxa"/>
            <w:vAlign w:val="center"/>
          </w:tcPr>
          <w:p w:rsidR="00E973E2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Poslovni sastanak sa predstavnicima Srbija kargo i TCL</w:t>
            </w:r>
          </w:p>
        </w:tc>
        <w:tc>
          <w:tcPr>
            <w:tcW w:w="1252" w:type="dxa"/>
            <w:vAlign w:val="center"/>
          </w:tcPr>
          <w:p w:rsidR="00E973E2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Republika Srbija</w:t>
            </w:r>
          </w:p>
        </w:tc>
        <w:tc>
          <w:tcPr>
            <w:tcW w:w="1255" w:type="dxa"/>
            <w:vAlign w:val="center"/>
          </w:tcPr>
          <w:p w:rsidR="00E973E2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Zlatibor</w:t>
            </w:r>
          </w:p>
        </w:tc>
        <w:tc>
          <w:tcPr>
            <w:tcW w:w="1741" w:type="dxa"/>
            <w:vAlign w:val="center"/>
          </w:tcPr>
          <w:p w:rsidR="00110705" w:rsidRDefault="00F7755D" w:rsidP="00110705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29. J</w:t>
            </w:r>
            <w:r w:rsidR="00E973E2">
              <w:rPr>
                <w:rFonts w:ascii="Times New Roman" w:hAnsi="Times New Roman" w:cs="Times New Roman"/>
                <w:b/>
                <w:lang w:val="sr-Latn-ME"/>
              </w:rPr>
              <w:t>un –</w:t>
            </w:r>
          </w:p>
          <w:p w:rsidR="00E973E2" w:rsidRPr="007933F2" w:rsidRDefault="00F7755D" w:rsidP="00110705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30. J</w:t>
            </w:r>
            <w:r w:rsidR="00E973E2">
              <w:rPr>
                <w:rFonts w:ascii="Times New Roman" w:hAnsi="Times New Roman" w:cs="Times New Roman"/>
                <w:b/>
                <w:lang w:val="sr-Latn-ME"/>
              </w:rPr>
              <w:t>un 2022.</w:t>
            </w:r>
          </w:p>
        </w:tc>
        <w:tc>
          <w:tcPr>
            <w:tcW w:w="1245" w:type="dxa"/>
            <w:vAlign w:val="center"/>
          </w:tcPr>
          <w:p w:rsidR="00E973E2" w:rsidRPr="007933F2" w:rsidRDefault="00110705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Služ</w:t>
            </w:r>
            <w:r w:rsidR="00E973E2">
              <w:rPr>
                <w:rFonts w:ascii="Times New Roman" w:hAnsi="Times New Roman" w:cs="Times New Roman"/>
                <w:b/>
                <w:lang w:val="sr-Latn-ME"/>
              </w:rPr>
              <w:t>beni automobil</w:t>
            </w:r>
          </w:p>
        </w:tc>
        <w:tc>
          <w:tcPr>
            <w:tcW w:w="1136" w:type="dxa"/>
            <w:shd w:val="clear" w:color="auto" w:fill="FFFF00"/>
            <w:vAlign w:val="center"/>
          </w:tcPr>
          <w:p w:rsidR="00E973E2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60,00</w:t>
            </w:r>
          </w:p>
        </w:tc>
        <w:tc>
          <w:tcPr>
            <w:tcW w:w="1390" w:type="dxa"/>
            <w:shd w:val="clear" w:color="auto" w:fill="9BBB59" w:themeFill="accent3"/>
            <w:vAlign w:val="center"/>
          </w:tcPr>
          <w:p w:rsidR="00E973E2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55,30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E973E2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279" w:type="dxa"/>
            <w:vMerge/>
            <w:shd w:val="clear" w:color="auto" w:fill="FABF8F" w:themeFill="accent6" w:themeFillTint="99"/>
            <w:vAlign w:val="center"/>
          </w:tcPr>
          <w:p w:rsidR="00E973E2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  <w:tc>
          <w:tcPr>
            <w:tcW w:w="1280" w:type="dxa"/>
            <w:vMerge/>
            <w:shd w:val="clear" w:color="auto" w:fill="FABF8F" w:themeFill="accent6" w:themeFillTint="99"/>
            <w:vAlign w:val="center"/>
          </w:tcPr>
          <w:p w:rsidR="00E973E2" w:rsidRPr="007933F2" w:rsidRDefault="00E973E2" w:rsidP="00A11A4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</w:tr>
      <w:tr w:rsidR="00CA2B79" w:rsidTr="00A11A49">
        <w:trPr>
          <w:jc w:val="center"/>
        </w:trPr>
        <w:tc>
          <w:tcPr>
            <w:tcW w:w="3397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Poslovni sastanak sa predstavnicima Srbija kargo i HBIS group</w:t>
            </w:r>
          </w:p>
        </w:tc>
        <w:tc>
          <w:tcPr>
            <w:tcW w:w="1252" w:type="dxa"/>
            <w:vAlign w:val="center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Republika Srbija</w:t>
            </w:r>
          </w:p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  <w:tc>
          <w:tcPr>
            <w:tcW w:w="1255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Beograd</w:t>
            </w:r>
          </w:p>
        </w:tc>
        <w:tc>
          <w:tcPr>
            <w:tcW w:w="1741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31.Jul – 02. Avgust 2022.</w:t>
            </w:r>
          </w:p>
        </w:tc>
        <w:tc>
          <w:tcPr>
            <w:tcW w:w="1245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Slu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>ž</w:t>
            </w:r>
            <w:r>
              <w:rPr>
                <w:rFonts w:ascii="Times New Roman" w:hAnsi="Times New Roman" w:cs="Times New Roman"/>
                <w:b/>
                <w:lang w:val="sr-Latn-ME"/>
              </w:rPr>
              <w:t>beni automobil</w:t>
            </w:r>
          </w:p>
        </w:tc>
        <w:tc>
          <w:tcPr>
            <w:tcW w:w="1136" w:type="dxa"/>
            <w:shd w:val="clear" w:color="auto" w:fill="FFFF00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139,05</w:t>
            </w:r>
          </w:p>
        </w:tc>
        <w:tc>
          <w:tcPr>
            <w:tcW w:w="1390" w:type="dxa"/>
            <w:shd w:val="clear" w:color="auto" w:fill="9BBB59" w:themeFill="accent3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138,25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279" w:type="dxa"/>
            <w:shd w:val="clear" w:color="auto" w:fill="FABF8F" w:themeFill="accent6" w:themeFillTint="99"/>
            <w:vAlign w:val="center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Jul</w:t>
            </w:r>
          </w:p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656,75</w:t>
            </w:r>
          </w:p>
        </w:tc>
        <w:tc>
          <w:tcPr>
            <w:tcW w:w="1280" w:type="dxa"/>
            <w:shd w:val="clear" w:color="auto" w:fill="FABF8F" w:themeFill="accent6" w:themeFillTint="99"/>
            <w:vAlign w:val="center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Jul</w:t>
            </w:r>
          </w:p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12,40</w:t>
            </w:r>
          </w:p>
        </w:tc>
      </w:tr>
      <w:tr w:rsidR="00CA2B79" w:rsidTr="00A11A49">
        <w:trPr>
          <w:jc w:val="center"/>
        </w:trPr>
        <w:tc>
          <w:tcPr>
            <w:tcW w:w="3397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  <w:tc>
          <w:tcPr>
            <w:tcW w:w="1252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  <w:tc>
          <w:tcPr>
            <w:tcW w:w="1255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  <w:tc>
          <w:tcPr>
            <w:tcW w:w="1741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  <w:tc>
          <w:tcPr>
            <w:tcW w:w="1245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  <w:tc>
          <w:tcPr>
            <w:tcW w:w="1136" w:type="dxa"/>
            <w:shd w:val="clear" w:color="auto" w:fill="FFFF00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  <w:tc>
          <w:tcPr>
            <w:tcW w:w="1390" w:type="dxa"/>
            <w:shd w:val="clear" w:color="auto" w:fill="9BBB59" w:themeFill="accent3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  <w:tc>
          <w:tcPr>
            <w:tcW w:w="1560" w:type="dxa"/>
            <w:shd w:val="clear" w:color="auto" w:fill="FFC000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279" w:type="dxa"/>
            <w:shd w:val="clear" w:color="auto" w:fill="FABF8F" w:themeFill="accent6" w:themeFillTint="99"/>
            <w:vAlign w:val="center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Avgust</w:t>
            </w:r>
          </w:p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656,75</w:t>
            </w:r>
          </w:p>
        </w:tc>
        <w:tc>
          <w:tcPr>
            <w:tcW w:w="1280" w:type="dxa"/>
            <w:shd w:val="clear" w:color="auto" w:fill="FABF8F" w:themeFill="accent6" w:themeFillTint="99"/>
            <w:vAlign w:val="center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Avgust</w:t>
            </w:r>
          </w:p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253,44</w:t>
            </w:r>
          </w:p>
        </w:tc>
      </w:tr>
      <w:tr w:rsidR="00CA2B79" w:rsidTr="00A11A49">
        <w:trPr>
          <w:jc w:val="center"/>
        </w:trPr>
        <w:tc>
          <w:tcPr>
            <w:tcW w:w="3397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Zajednicki sastanak sa Srbija kargo i Luka Bar</w:t>
            </w:r>
          </w:p>
        </w:tc>
        <w:tc>
          <w:tcPr>
            <w:tcW w:w="1252" w:type="dxa"/>
            <w:vAlign w:val="center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Republika Srbija</w:t>
            </w:r>
          </w:p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  <w:tc>
          <w:tcPr>
            <w:tcW w:w="1255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Beograd</w:t>
            </w:r>
          </w:p>
        </w:tc>
        <w:tc>
          <w:tcPr>
            <w:tcW w:w="1741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6.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>S</w:t>
            </w:r>
            <w:r>
              <w:rPr>
                <w:rFonts w:ascii="Times New Roman" w:hAnsi="Times New Roman" w:cs="Times New Roman"/>
                <w:b/>
                <w:lang w:val="sr-Latn-ME"/>
              </w:rPr>
              <w:t>eptembar – 8.Septembar 2022.</w:t>
            </w:r>
          </w:p>
        </w:tc>
        <w:tc>
          <w:tcPr>
            <w:tcW w:w="1245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Slu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>ž</w:t>
            </w:r>
            <w:r>
              <w:rPr>
                <w:rFonts w:ascii="Times New Roman" w:hAnsi="Times New Roman" w:cs="Times New Roman"/>
                <w:b/>
                <w:lang w:val="sr-Latn-ME"/>
              </w:rPr>
              <w:t>beni automobil</w:t>
            </w:r>
          </w:p>
        </w:tc>
        <w:tc>
          <w:tcPr>
            <w:tcW w:w="1136" w:type="dxa"/>
            <w:shd w:val="clear" w:color="auto" w:fill="FFFF00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90,00</w:t>
            </w:r>
          </w:p>
        </w:tc>
        <w:tc>
          <w:tcPr>
            <w:tcW w:w="1390" w:type="dxa"/>
            <w:shd w:val="clear" w:color="auto" w:fill="9BBB59" w:themeFill="accent3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110,60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279" w:type="dxa"/>
            <w:shd w:val="clear" w:color="auto" w:fill="FABF8F" w:themeFill="accent6" w:themeFillTint="99"/>
            <w:vAlign w:val="center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Septembar</w:t>
            </w:r>
          </w:p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656,75</w:t>
            </w:r>
          </w:p>
        </w:tc>
        <w:tc>
          <w:tcPr>
            <w:tcW w:w="1280" w:type="dxa"/>
            <w:shd w:val="clear" w:color="auto" w:fill="FABF8F" w:themeFill="accent6" w:themeFillTint="99"/>
            <w:vAlign w:val="center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Septembar</w:t>
            </w:r>
          </w:p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68,02</w:t>
            </w:r>
          </w:p>
        </w:tc>
      </w:tr>
      <w:tr w:rsidR="00CA2B79" w:rsidTr="00A11A49">
        <w:trPr>
          <w:jc w:val="center"/>
        </w:trPr>
        <w:tc>
          <w:tcPr>
            <w:tcW w:w="3397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Posjeta vezana za remont lokomotive 461</w:t>
            </w:r>
            <w:r w:rsidR="004A4B80">
              <w:rPr>
                <w:rFonts w:ascii="Times New Roman" w:hAnsi="Times New Roman" w:cs="Times New Roman"/>
                <w:b/>
                <w:lang w:val="sr-Latn-ME"/>
              </w:rPr>
              <w:t>-</w:t>
            </w:r>
            <w:r>
              <w:rPr>
                <w:rFonts w:ascii="Times New Roman" w:hAnsi="Times New Roman" w:cs="Times New Roman"/>
                <w:b/>
                <w:lang w:val="sr-Latn-ME"/>
              </w:rPr>
              <w:t>030</w:t>
            </w:r>
          </w:p>
        </w:tc>
        <w:tc>
          <w:tcPr>
            <w:tcW w:w="1252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Rumunija</w:t>
            </w:r>
          </w:p>
        </w:tc>
        <w:tc>
          <w:tcPr>
            <w:tcW w:w="1255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Kluz</w:t>
            </w:r>
          </w:p>
        </w:tc>
        <w:tc>
          <w:tcPr>
            <w:tcW w:w="1741" w:type="dxa"/>
            <w:vAlign w:val="center"/>
          </w:tcPr>
          <w:p w:rsidR="00CA2B79" w:rsidRPr="007933F2" w:rsidRDefault="00CA2B79" w:rsidP="00CA2B79">
            <w:pPr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11.Septembar - 13.Septembar 2022.</w:t>
            </w:r>
          </w:p>
        </w:tc>
        <w:tc>
          <w:tcPr>
            <w:tcW w:w="1245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Slu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>ž</w:t>
            </w:r>
            <w:r>
              <w:rPr>
                <w:rFonts w:ascii="Times New Roman" w:hAnsi="Times New Roman" w:cs="Times New Roman"/>
                <w:b/>
                <w:lang w:val="sr-Latn-ME"/>
              </w:rPr>
              <w:t>beni automobil</w:t>
            </w:r>
          </w:p>
        </w:tc>
        <w:tc>
          <w:tcPr>
            <w:tcW w:w="1136" w:type="dxa"/>
            <w:shd w:val="clear" w:color="auto" w:fill="FFFF00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56,26</w:t>
            </w:r>
          </w:p>
        </w:tc>
        <w:tc>
          <w:tcPr>
            <w:tcW w:w="1390" w:type="dxa"/>
            <w:shd w:val="clear" w:color="auto" w:fill="9BBB59" w:themeFill="accent3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210,70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279" w:type="dxa"/>
            <w:shd w:val="clear" w:color="auto" w:fill="FABF8F" w:themeFill="accent6" w:themeFillTint="99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  <w:tc>
          <w:tcPr>
            <w:tcW w:w="1280" w:type="dxa"/>
            <w:shd w:val="clear" w:color="auto" w:fill="FABF8F" w:themeFill="accent6" w:themeFillTint="99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</w:tr>
      <w:tr w:rsidR="00CA2B79" w:rsidTr="00A11A49">
        <w:trPr>
          <w:jc w:val="center"/>
        </w:trPr>
        <w:tc>
          <w:tcPr>
            <w:tcW w:w="3397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Poslovni sastanak sa predstavnicima Srbija kargo i TCL</w:t>
            </w:r>
          </w:p>
        </w:tc>
        <w:tc>
          <w:tcPr>
            <w:tcW w:w="1252" w:type="dxa"/>
            <w:vAlign w:val="center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Republika Srbija</w:t>
            </w:r>
          </w:p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  <w:tc>
          <w:tcPr>
            <w:tcW w:w="1255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Zlatibor</w:t>
            </w:r>
          </w:p>
        </w:tc>
        <w:tc>
          <w:tcPr>
            <w:tcW w:w="1741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21.Septembar-22.Septembar 2022.</w:t>
            </w:r>
          </w:p>
        </w:tc>
        <w:tc>
          <w:tcPr>
            <w:tcW w:w="1245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Slu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>ž</w:t>
            </w:r>
            <w:r>
              <w:rPr>
                <w:rFonts w:ascii="Times New Roman" w:hAnsi="Times New Roman" w:cs="Times New Roman"/>
                <w:b/>
                <w:lang w:val="sr-Latn-ME"/>
              </w:rPr>
              <w:t>beni automobil</w:t>
            </w:r>
          </w:p>
        </w:tc>
        <w:tc>
          <w:tcPr>
            <w:tcW w:w="1136" w:type="dxa"/>
            <w:shd w:val="clear" w:color="auto" w:fill="FFFF00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68,40</w:t>
            </w:r>
          </w:p>
        </w:tc>
        <w:tc>
          <w:tcPr>
            <w:tcW w:w="1390" w:type="dxa"/>
            <w:shd w:val="clear" w:color="auto" w:fill="9BBB59" w:themeFill="accent3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82,95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279" w:type="dxa"/>
            <w:shd w:val="clear" w:color="auto" w:fill="FABF8F" w:themeFill="accent6" w:themeFillTint="99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  <w:tc>
          <w:tcPr>
            <w:tcW w:w="1280" w:type="dxa"/>
            <w:shd w:val="clear" w:color="auto" w:fill="FABF8F" w:themeFill="accent6" w:themeFillTint="99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</w:tr>
      <w:tr w:rsidR="00CA2B79" w:rsidTr="00A11A49">
        <w:trPr>
          <w:jc w:val="center"/>
        </w:trPr>
        <w:tc>
          <w:tcPr>
            <w:tcW w:w="3397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lastRenderedPageBreak/>
              <w:t>Poslovni sastanak sa predstavnicima Srbija kargo, TCL i HBIS group</w:t>
            </w:r>
          </w:p>
        </w:tc>
        <w:tc>
          <w:tcPr>
            <w:tcW w:w="1252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Republika Srbija</w:t>
            </w:r>
          </w:p>
        </w:tc>
        <w:tc>
          <w:tcPr>
            <w:tcW w:w="1255" w:type="dxa"/>
            <w:vAlign w:val="center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Beograd,</w:t>
            </w:r>
          </w:p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Smederevo</w:t>
            </w:r>
          </w:p>
        </w:tc>
        <w:tc>
          <w:tcPr>
            <w:tcW w:w="1741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17.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lang w:val="sr-Latn-ME"/>
              </w:rPr>
              <w:t>ktobar – 20.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lang w:val="sr-Latn-ME"/>
              </w:rPr>
              <w:t>ktobar 2022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>.</w:t>
            </w:r>
          </w:p>
        </w:tc>
        <w:tc>
          <w:tcPr>
            <w:tcW w:w="1245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Slu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>ž</w:t>
            </w:r>
            <w:r>
              <w:rPr>
                <w:rFonts w:ascii="Times New Roman" w:hAnsi="Times New Roman" w:cs="Times New Roman"/>
                <w:b/>
                <w:lang w:val="sr-Latn-ME"/>
              </w:rPr>
              <w:t>beni automobil</w:t>
            </w:r>
          </w:p>
        </w:tc>
        <w:tc>
          <w:tcPr>
            <w:tcW w:w="1136" w:type="dxa"/>
            <w:shd w:val="clear" w:color="auto" w:fill="FFFF00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390" w:type="dxa"/>
            <w:shd w:val="clear" w:color="auto" w:fill="9BBB59" w:themeFill="accent3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110,60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279" w:type="dxa"/>
            <w:shd w:val="clear" w:color="auto" w:fill="FABF8F" w:themeFill="accent6" w:themeFillTint="99"/>
            <w:vAlign w:val="center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Oktobar</w:t>
            </w:r>
          </w:p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656,75</w:t>
            </w:r>
          </w:p>
        </w:tc>
        <w:tc>
          <w:tcPr>
            <w:tcW w:w="1280" w:type="dxa"/>
            <w:shd w:val="clear" w:color="auto" w:fill="FABF8F" w:themeFill="accent6" w:themeFillTint="99"/>
            <w:vAlign w:val="center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Oktobar</w:t>
            </w:r>
          </w:p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9,92</w:t>
            </w:r>
          </w:p>
        </w:tc>
      </w:tr>
      <w:tr w:rsidR="00CA2B79" w:rsidTr="00A11A49">
        <w:trPr>
          <w:jc w:val="center"/>
        </w:trPr>
        <w:tc>
          <w:tcPr>
            <w:tcW w:w="3397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Poslovni sastanak sa predstavnicima Srbija kargo HBIS group, ZJIN, LUKA BAR i TCL i ucesce na godisnjoj konferenciji logistike i transporta</w:t>
            </w:r>
          </w:p>
        </w:tc>
        <w:tc>
          <w:tcPr>
            <w:tcW w:w="1252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Republika Srbija</w:t>
            </w:r>
          </w:p>
        </w:tc>
        <w:tc>
          <w:tcPr>
            <w:tcW w:w="1255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Beograd</w:t>
            </w:r>
          </w:p>
        </w:tc>
        <w:tc>
          <w:tcPr>
            <w:tcW w:w="1741" w:type="dxa"/>
            <w:vAlign w:val="center"/>
          </w:tcPr>
          <w:p w:rsidR="00CA2B79" w:rsidRPr="007933F2" w:rsidRDefault="00CA2B79" w:rsidP="00CA2B79">
            <w:pPr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1.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>N</w:t>
            </w:r>
            <w:r>
              <w:rPr>
                <w:rFonts w:ascii="Times New Roman" w:hAnsi="Times New Roman" w:cs="Times New Roman"/>
                <w:b/>
                <w:lang w:val="sr-Latn-ME"/>
              </w:rPr>
              <w:t>ovembar – 4.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lang w:val="sr-Latn-ME"/>
              </w:rPr>
              <w:t>ovembar 2022.</w:t>
            </w:r>
          </w:p>
        </w:tc>
        <w:tc>
          <w:tcPr>
            <w:tcW w:w="1245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Slu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>ž</w:t>
            </w:r>
            <w:r>
              <w:rPr>
                <w:rFonts w:ascii="Times New Roman" w:hAnsi="Times New Roman" w:cs="Times New Roman"/>
                <w:b/>
                <w:lang w:val="sr-Latn-ME"/>
              </w:rPr>
              <w:t>beni automobil</w:t>
            </w:r>
          </w:p>
        </w:tc>
        <w:tc>
          <w:tcPr>
            <w:tcW w:w="1136" w:type="dxa"/>
            <w:shd w:val="clear" w:color="auto" w:fill="FFFF00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91,10</w:t>
            </w:r>
          </w:p>
        </w:tc>
        <w:tc>
          <w:tcPr>
            <w:tcW w:w="1390" w:type="dxa"/>
            <w:shd w:val="clear" w:color="auto" w:fill="9BBB59" w:themeFill="accent3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221,20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279" w:type="dxa"/>
            <w:shd w:val="clear" w:color="auto" w:fill="FABF8F" w:themeFill="accent6" w:themeFillTint="99"/>
            <w:vAlign w:val="center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Novembar</w:t>
            </w:r>
          </w:p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656,75</w:t>
            </w:r>
          </w:p>
        </w:tc>
        <w:tc>
          <w:tcPr>
            <w:tcW w:w="1280" w:type="dxa"/>
            <w:shd w:val="clear" w:color="auto" w:fill="FABF8F" w:themeFill="accent6" w:themeFillTint="99"/>
            <w:vAlign w:val="center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Novembar</w:t>
            </w:r>
          </w:p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8,56</w:t>
            </w:r>
          </w:p>
        </w:tc>
      </w:tr>
      <w:tr w:rsidR="00CA2B79" w:rsidTr="00A11A49">
        <w:trPr>
          <w:jc w:val="center"/>
        </w:trPr>
        <w:tc>
          <w:tcPr>
            <w:tcW w:w="3397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Poslovni sastanak sa firmom Tatra Vagonka</w:t>
            </w:r>
          </w:p>
        </w:tc>
        <w:tc>
          <w:tcPr>
            <w:tcW w:w="1252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Republika Srbija</w:t>
            </w:r>
          </w:p>
        </w:tc>
        <w:tc>
          <w:tcPr>
            <w:tcW w:w="1255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Beograd</w:t>
            </w:r>
          </w:p>
        </w:tc>
        <w:tc>
          <w:tcPr>
            <w:tcW w:w="1741" w:type="dxa"/>
            <w:vAlign w:val="center"/>
          </w:tcPr>
          <w:p w:rsidR="00CA2B79" w:rsidRPr="007933F2" w:rsidRDefault="00CA2B79" w:rsidP="00CA2B79">
            <w:pPr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10.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lang w:val="sr-Latn-ME"/>
              </w:rPr>
              <w:t>ovembar – 12.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lang w:val="sr-Latn-ME"/>
              </w:rPr>
              <w:t>ovembar 2022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>.</w:t>
            </w:r>
          </w:p>
        </w:tc>
        <w:tc>
          <w:tcPr>
            <w:tcW w:w="1245" w:type="dxa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Slu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>ž</w:t>
            </w:r>
            <w:r>
              <w:rPr>
                <w:rFonts w:ascii="Times New Roman" w:hAnsi="Times New Roman" w:cs="Times New Roman"/>
                <w:b/>
                <w:lang w:val="sr-Latn-ME"/>
              </w:rPr>
              <w:t>beni automobil</w:t>
            </w:r>
          </w:p>
        </w:tc>
        <w:tc>
          <w:tcPr>
            <w:tcW w:w="1136" w:type="dxa"/>
            <w:shd w:val="clear" w:color="auto" w:fill="FFFF00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390" w:type="dxa"/>
            <w:shd w:val="clear" w:color="auto" w:fill="9BBB59" w:themeFill="accent3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138,25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279" w:type="dxa"/>
            <w:shd w:val="clear" w:color="auto" w:fill="FABF8F" w:themeFill="accent6" w:themeFillTint="99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  <w:tc>
          <w:tcPr>
            <w:tcW w:w="1280" w:type="dxa"/>
            <w:shd w:val="clear" w:color="auto" w:fill="FABF8F" w:themeFill="accent6" w:themeFillTint="99"/>
            <w:vAlign w:val="center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</w:tr>
      <w:tr w:rsidR="00CA2B79" w:rsidTr="0055401C">
        <w:trPr>
          <w:jc w:val="center"/>
        </w:trPr>
        <w:tc>
          <w:tcPr>
            <w:tcW w:w="3397" w:type="dxa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Poslovni sastanak sa predstavnicima Srbija kargo TCL, ZIJIN</w:t>
            </w:r>
          </w:p>
        </w:tc>
        <w:tc>
          <w:tcPr>
            <w:tcW w:w="1252" w:type="dxa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Republika Srbija</w:t>
            </w:r>
          </w:p>
        </w:tc>
        <w:tc>
          <w:tcPr>
            <w:tcW w:w="1255" w:type="dxa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Beograd</w:t>
            </w:r>
          </w:p>
        </w:tc>
        <w:tc>
          <w:tcPr>
            <w:tcW w:w="1741" w:type="dxa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6.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lang w:val="sr-Latn-ME"/>
              </w:rPr>
              <w:t>ecembar – 8.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lang w:val="sr-Latn-ME"/>
              </w:rPr>
              <w:t>ecembar 2022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>.</w:t>
            </w:r>
          </w:p>
        </w:tc>
        <w:tc>
          <w:tcPr>
            <w:tcW w:w="1245" w:type="dxa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Slu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>ž</w:t>
            </w:r>
            <w:r>
              <w:rPr>
                <w:rFonts w:ascii="Times New Roman" w:hAnsi="Times New Roman" w:cs="Times New Roman"/>
                <w:b/>
                <w:lang w:val="sr-Latn-ME"/>
              </w:rPr>
              <w:t>beni automobil</w:t>
            </w:r>
          </w:p>
        </w:tc>
        <w:tc>
          <w:tcPr>
            <w:tcW w:w="1136" w:type="dxa"/>
            <w:shd w:val="clear" w:color="auto" w:fill="FFFF00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87,15</w:t>
            </w:r>
          </w:p>
        </w:tc>
        <w:tc>
          <w:tcPr>
            <w:tcW w:w="1390" w:type="dxa"/>
            <w:shd w:val="clear" w:color="auto" w:fill="9BBB59" w:themeFill="accent3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138,25</w:t>
            </w:r>
          </w:p>
        </w:tc>
        <w:tc>
          <w:tcPr>
            <w:tcW w:w="1560" w:type="dxa"/>
            <w:shd w:val="clear" w:color="auto" w:fill="FFC000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Decembar</w:t>
            </w:r>
          </w:p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656,75</w:t>
            </w:r>
          </w:p>
        </w:tc>
        <w:tc>
          <w:tcPr>
            <w:tcW w:w="1280" w:type="dxa"/>
            <w:shd w:val="clear" w:color="auto" w:fill="FABF8F" w:themeFill="accent6" w:themeFillTint="99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Decembar</w:t>
            </w:r>
          </w:p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10,77</w:t>
            </w:r>
          </w:p>
        </w:tc>
      </w:tr>
      <w:tr w:rsidR="00CA2B79" w:rsidTr="0055401C">
        <w:trPr>
          <w:jc w:val="center"/>
        </w:trPr>
        <w:tc>
          <w:tcPr>
            <w:tcW w:w="3397" w:type="dxa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Poslovni sastanak sa predstavnicima Srbija kargo i Kordun Metali</w:t>
            </w:r>
          </w:p>
        </w:tc>
        <w:tc>
          <w:tcPr>
            <w:tcW w:w="1252" w:type="dxa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Republika Srbija</w:t>
            </w:r>
          </w:p>
        </w:tc>
        <w:tc>
          <w:tcPr>
            <w:tcW w:w="1255" w:type="dxa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Beograd</w:t>
            </w:r>
          </w:p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Novi Sad</w:t>
            </w:r>
          </w:p>
        </w:tc>
        <w:tc>
          <w:tcPr>
            <w:tcW w:w="1741" w:type="dxa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25.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lang w:val="sr-Latn-ME"/>
              </w:rPr>
              <w:t>ecembar – 27.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lang w:val="sr-Latn-ME"/>
              </w:rPr>
              <w:t>ecembar 2022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>.</w:t>
            </w:r>
          </w:p>
        </w:tc>
        <w:tc>
          <w:tcPr>
            <w:tcW w:w="1245" w:type="dxa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Slu</w:t>
            </w:r>
            <w:r w:rsidR="00187869">
              <w:rPr>
                <w:rFonts w:ascii="Times New Roman" w:hAnsi="Times New Roman" w:cs="Times New Roman"/>
                <w:b/>
                <w:lang w:val="sr-Latn-ME"/>
              </w:rPr>
              <w:t>ž</w:t>
            </w:r>
            <w:r>
              <w:rPr>
                <w:rFonts w:ascii="Times New Roman" w:hAnsi="Times New Roman" w:cs="Times New Roman"/>
                <w:b/>
                <w:lang w:val="sr-Latn-ME"/>
              </w:rPr>
              <w:t>beni automobil</w:t>
            </w:r>
          </w:p>
        </w:tc>
        <w:tc>
          <w:tcPr>
            <w:tcW w:w="1136" w:type="dxa"/>
            <w:shd w:val="clear" w:color="auto" w:fill="FFFF00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390" w:type="dxa"/>
            <w:shd w:val="clear" w:color="auto" w:fill="9BBB59" w:themeFill="accent3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138,25</w:t>
            </w:r>
          </w:p>
        </w:tc>
        <w:tc>
          <w:tcPr>
            <w:tcW w:w="1560" w:type="dxa"/>
            <w:shd w:val="clear" w:color="auto" w:fill="FFC000"/>
          </w:tcPr>
          <w:p w:rsidR="00CA2B79" w:rsidRPr="007933F2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0,00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  <w:tc>
          <w:tcPr>
            <w:tcW w:w="1280" w:type="dxa"/>
            <w:shd w:val="clear" w:color="auto" w:fill="FABF8F" w:themeFill="accent6" w:themeFillTint="99"/>
          </w:tcPr>
          <w:p w:rsidR="00CA2B79" w:rsidRDefault="00CA2B79" w:rsidP="00CA2B79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</w:p>
        </w:tc>
      </w:tr>
      <w:tr w:rsidR="00A11A49" w:rsidTr="004A4B80">
        <w:trPr>
          <w:trHeight w:val="587"/>
          <w:jc w:val="center"/>
        </w:trPr>
        <w:tc>
          <w:tcPr>
            <w:tcW w:w="3397" w:type="dxa"/>
            <w:shd w:val="clear" w:color="auto" w:fill="A7D0E3"/>
            <w:vAlign w:val="center"/>
          </w:tcPr>
          <w:p w:rsidR="00A11A49" w:rsidRPr="00E973E2" w:rsidRDefault="00E973E2" w:rsidP="00A1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E973E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1252" w:type="dxa"/>
            <w:shd w:val="clear" w:color="auto" w:fill="A7D0E3"/>
            <w:vAlign w:val="center"/>
          </w:tcPr>
          <w:p w:rsidR="00A11A49" w:rsidRPr="00E973E2" w:rsidRDefault="00A11A49" w:rsidP="00A1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255" w:type="dxa"/>
            <w:shd w:val="clear" w:color="auto" w:fill="A7D0E3"/>
            <w:vAlign w:val="center"/>
          </w:tcPr>
          <w:p w:rsidR="00A11A49" w:rsidRPr="00E973E2" w:rsidRDefault="00A11A49" w:rsidP="00A1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41" w:type="dxa"/>
            <w:shd w:val="clear" w:color="auto" w:fill="A7D0E3"/>
            <w:vAlign w:val="center"/>
          </w:tcPr>
          <w:p w:rsidR="00A11A49" w:rsidRPr="00E973E2" w:rsidRDefault="00A11A49" w:rsidP="00A1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245" w:type="dxa"/>
            <w:shd w:val="clear" w:color="auto" w:fill="B8CCE4" w:themeFill="accent1" w:themeFillTint="66"/>
            <w:vAlign w:val="center"/>
          </w:tcPr>
          <w:p w:rsidR="00A11A49" w:rsidRPr="00E973E2" w:rsidRDefault="00A11A49" w:rsidP="00A1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136" w:type="dxa"/>
            <w:shd w:val="clear" w:color="auto" w:fill="B8CCE4" w:themeFill="accent1" w:themeFillTint="66"/>
            <w:vAlign w:val="center"/>
          </w:tcPr>
          <w:p w:rsidR="00A11A49" w:rsidRPr="00E973E2" w:rsidRDefault="00CA2B79" w:rsidP="00A1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797,46</w:t>
            </w:r>
          </w:p>
        </w:tc>
        <w:tc>
          <w:tcPr>
            <w:tcW w:w="1390" w:type="dxa"/>
            <w:shd w:val="clear" w:color="auto" w:fill="B8CCE4" w:themeFill="accent1" w:themeFillTint="66"/>
            <w:vAlign w:val="center"/>
          </w:tcPr>
          <w:p w:rsidR="00A11A49" w:rsidRPr="00E973E2" w:rsidRDefault="004A4B80" w:rsidP="00A1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2.212,60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A11A49" w:rsidRPr="00E973E2" w:rsidRDefault="00E973E2" w:rsidP="00A1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E973E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0,00</w:t>
            </w:r>
          </w:p>
        </w:tc>
        <w:tc>
          <w:tcPr>
            <w:tcW w:w="1279" w:type="dxa"/>
            <w:shd w:val="clear" w:color="auto" w:fill="B8CCE4" w:themeFill="accent1" w:themeFillTint="66"/>
            <w:vAlign w:val="center"/>
          </w:tcPr>
          <w:p w:rsidR="00A11A49" w:rsidRPr="00E973E2" w:rsidRDefault="004A4B80" w:rsidP="00A1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7.816,50</w:t>
            </w:r>
          </w:p>
        </w:tc>
        <w:tc>
          <w:tcPr>
            <w:tcW w:w="1280" w:type="dxa"/>
            <w:shd w:val="clear" w:color="auto" w:fill="B8CCE4" w:themeFill="accent1" w:themeFillTint="66"/>
            <w:vAlign w:val="center"/>
          </w:tcPr>
          <w:p w:rsidR="00A11A49" w:rsidRPr="00E973E2" w:rsidRDefault="004A4B80" w:rsidP="00A1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518,81</w:t>
            </w:r>
          </w:p>
        </w:tc>
      </w:tr>
    </w:tbl>
    <w:p w:rsidR="00E272CB" w:rsidRDefault="00E272CB" w:rsidP="00E27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4A4B80" w:rsidRDefault="004A4B80" w:rsidP="00E27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4A4B80" w:rsidRDefault="004A4B80" w:rsidP="004A4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Ukupan iznos dnevnica za službena putovanja kojih se predsjednik Odbora direktora Miroslav Brajović odrekao u 2022. godini je 2.212,60 eura.</w:t>
      </w:r>
    </w:p>
    <w:p w:rsidR="00187869" w:rsidRDefault="00187869" w:rsidP="004A4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187869" w:rsidRDefault="00187869" w:rsidP="004A4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Troškovi reprezentacije predsjednika Odbora direktora Miroslava Brajovića u 2022. godini, iznosili su 0,00 eura.</w:t>
      </w:r>
    </w:p>
    <w:p w:rsidR="00D26E97" w:rsidRDefault="00D26E97" w:rsidP="004A4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D26E97" w:rsidRPr="00E272CB" w:rsidRDefault="00D26E97" w:rsidP="004A4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Ukupan iznos telefonskih računa predsjednika Odbora direktora Miroslava Brajovića u 2022. godini je 518,81 euro.</w:t>
      </w:r>
    </w:p>
    <w:sectPr w:rsidR="00D26E97" w:rsidRPr="00E272CB" w:rsidSect="00A11A49">
      <w:pgSz w:w="16840" w:h="11907" w:orient="landscape" w:code="9"/>
      <w:pgMar w:top="397" w:right="284" w:bottom="340" w:left="851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CB"/>
    <w:rsid w:val="0004224F"/>
    <w:rsid w:val="00110705"/>
    <w:rsid w:val="00187869"/>
    <w:rsid w:val="00281CE6"/>
    <w:rsid w:val="003A04A1"/>
    <w:rsid w:val="004216D6"/>
    <w:rsid w:val="004728A6"/>
    <w:rsid w:val="004A4B80"/>
    <w:rsid w:val="00632BFE"/>
    <w:rsid w:val="00740571"/>
    <w:rsid w:val="007933F2"/>
    <w:rsid w:val="00980D86"/>
    <w:rsid w:val="00A11A49"/>
    <w:rsid w:val="00A2762D"/>
    <w:rsid w:val="00AB209E"/>
    <w:rsid w:val="00C22F23"/>
    <w:rsid w:val="00CA2B79"/>
    <w:rsid w:val="00CA57EF"/>
    <w:rsid w:val="00D26E97"/>
    <w:rsid w:val="00E272CB"/>
    <w:rsid w:val="00E522AD"/>
    <w:rsid w:val="00E973E2"/>
    <w:rsid w:val="00EA5E37"/>
    <w:rsid w:val="00F7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5C8C"/>
  <w15:docId w15:val="{BC12E1AA-3645-42FC-86DF-D686B293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2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Petkov</dc:creator>
  <cp:keywords/>
  <dc:description/>
  <cp:lastModifiedBy>Boris Petkov</cp:lastModifiedBy>
  <cp:revision>8</cp:revision>
  <cp:lastPrinted>2023-02-09T10:59:00Z</cp:lastPrinted>
  <dcterms:created xsi:type="dcterms:W3CDTF">2022-08-10T06:34:00Z</dcterms:created>
  <dcterms:modified xsi:type="dcterms:W3CDTF">2023-02-09T11:00:00Z</dcterms:modified>
</cp:coreProperties>
</file>